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B" w:rsidRDefault="00F62A2B" w:rsidP="00F62A2B">
      <w:pPr>
        <w:pStyle w:val="a8"/>
        <w:keepNext/>
        <w:pageBreakBefore/>
        <w:ind w:left="6480"/>
        <w:rPr>
          <w:b w:val="0"/>
        </w:rPr>
      </w:pPr>
      <w:r>
        <w:rPr>
          <w:b w:val="0"/>
        </w:rPr>
        <w:t>Приложение 2 к Положению о конфликте интересов в МДОУ «Детский сад № 30 р. п. Петровское» (бюджетное учреждение)</w:t>
      </w:r>
    </w:p>
    <w:p w:rsidR="00F62A2B" w:rsidRDefault="00F62A2B" w:rsidP="00F62A2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  <w:r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0"/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62A2B" w:rsidRDefault="00F62A2B" w:rsidP="00F62A2B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F62A2B" w:rsidRDefault="00F62A2B" w:rsidP="00F62A2B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изменение</w:t>
      </w:r>
      <w:r>
        <w:rPr>
          <w:i/>
          <w:szCs w:val="28"/>
        </w:rPr>
        <w:t xml:space="preserve"> </w:t>
      </w:r>
      <w:r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F62A2B" w:rsidRDefault="00F62A2B" w:rsidP="00F62A2B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F62A2B" w:rsidRDefault="00F62A2B" w:rsidP="00F62A2B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</w:t>
      </w:r>
      <w:proofErr w:type="gramStart"/>
      <w:r>
        <w:rPr>
          <w:szCs w:val="28"/>
        </w:rPr>
        <w:t> Б</w:t>
      </w:r>
      <w:proofErr w:type="gramEnd"/>
      <w:r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62A2B" w:rsidRDefault="00F62A2B" w:rsidP="00F62A2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 xml:space="preserve">Пример: </w:t>
      </w: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62A2B" w:rsidRDefault="00F62A2B" w:rsidP="00F62A2B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62A2B" w:rsidRDefault="00F62A2B" w:rsidP="00F62A2B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</w:t>
      </w:r>
      <w:proofErr w:type="gramStart"/>
      <w:r>
        <w:rPr>
          <w:szCs w:val="28"/>
        </w:rPr>
        <w:t> Б</w:t>
      </w:r>
      <w:proofErr w:type="gramEnd"/>
      <w:r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F62A2B" w:rsidRDefault="00F62A2B" w:rsidP="00F62A2B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62A2B" w:rsidRDefault="00F62A2B" w:rsidP="00F62A2B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F62A2B" w:rsidRDefault="00F62A2B" w:rsidP="00F62A2B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F62A2B" w:rsidRDefault="00F62A2B" w:rsidP="00F62A2B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62A2B" w:rsidRDefault="00F62A2B" w:rsidP="00F62A2B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>
        <w:rPr>
          <w:b/>
          <w:szCs w:val="28"/>
        </w:rPr>
        <w:t>Иные</w:t>
      </w:r>
      <w:r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МДОУ «Детский сад № 30 р. п. Петровское» (бюджетное учреждение).</w:t>
      </w:r>
    </w:p>
    <w:p w:rsidR="00F62A2B" w:rsidRDefault="00F62A2B" w:rsidP="00F62A2B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ind w:left="1429" w:hanging="360"/>
      </w:pPr>
    </w:p>
    <w:p w:rsidR="00B308ED" w:rsidRDefault="00B308ED">
      <w:bookmarkStart w:id="1" w:name="_GoBack"/>
      <w:bookmarkEnd w:id="1"/>
    </w:p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B"/>
    <w:rsid w:val="00591847"/>
    <w:rsid w:val="00B308ED"/>
    <w:rsid w:val="00F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A2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F62A2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F62A2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A2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F62A2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F62A2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2018-05-10T08:25:00Z</dcterms:created>
  <dcterms:modified xsi:type="dcterms:W3CDTF">2018-05-10T08:26:00Z</dcterms:modified>
</cp:coreProperties>
</file>